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по образованию муниципального образования «Энский район»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(место издания)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внесении изменений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основную образовательную программу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среднего общего образования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части 5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12, </w:t>
      </w:r>
      <w:r>
        <w:rPr>
          <w:rFonts w:hAnsi="Times New Roman" w:cs="Times New Roman"/>
          <w:color w:val="000000"/>
          <w:sz w:val="24"/>
          <w:szCs w:val="24"/>
        </w:rPr>
        <w:t>пункта 6</w:t>
      </w:r>
      <w:r>
        <w:rPr>
          <w:rFonts w:hAnsi="Times New Roman" w:cs="Times New Roman"/>
          <w:color w:val="000000"/>
          <w:sz w:val="24"/>
          <w:szCs w:val="24"/>
        </w:rPr>
        <w:t xml:space="preserve"> части 3 статьи 28 Федерального 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приказа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образования», </w:t>
      </w:r>
      <w:r>
        <w:rPr>
          <w:rFonts w:hAnsi="Times New Roman" w:cs="Times New Roman"/>
          <w:color w:val="000000"/>
          <w:sz w:val="24"/>
          <w:szCs w:val="24"/>
        </w:rPr>
        <w:t>пункта 11</w:t>
      </w:r>
      <w:r>
        <w:rPr>
          <w:rFonts w:hAnsi="Times New Roman" w:cs="Times New Roman"/>
          <w:color w:val="000000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, в соответствии с решением педагогического совета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06.09.2022</w:t>
      </w:r>
      <w:r>
        <w:rPr>
          <w:rFonts w:hAnsi="Times New Roman" w:cs="Times New Roman"/>
          <w:color w:val="000000"/>
          <w:sz w:val="24"/>
          <w:szCs w:val="24"/>
        </w:rPr>
        <w:t xml:space="preserve">, протокол № 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решением управляющего совета МБОУ «Средняя школа № 1» от </w:t>
      </w:r>
      <w:r>
        <w:rPr>
          <w:rFonts w:hAnsi="Times New Roman" w:cs="Times New Roman"/>
          <w:color w:val="000000"/>
          <w:sz w:val="24"/>
          <w:szCs w:val="24"/>
        </w:rPr>
        <w:t>06.09.2022</w:t>
      </w:r>
      <w:r>
        <w:rPr>
          <w:rFonts w:hAnsi="Times New Roman" w:cs="Times New Roman"/>
          <w:color w:val="000000"/>
          <w:sz w:val="24"/>
          <w:szCs w:val="24"/>
        </w:rPr>
        <w:t>, протокол № 8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Внести изменения в основную образовательную программу </w:t>
      </w:r>
      <w:r>
        <w:rPr>
          <w:rFonts w:hAnsi="Times New Roman" w:cs="Times New Roman"/>
          <w:color w:val="000000"/>
          <w:sz w:val="24"/>
          <w:szCs w:val="24"/>
        </w:rPr>
        <w:t xml:space="preserve">среднего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 содержательный раздел: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1.2.1. В рабочие программы учебных предметов, курсов, модулей обязательной части учебного плана (приложение 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1.2.2. В рабочие программы учебных предметов, курсов, модулей части учебного плана, формируемой участниками образовательных отношений, на 2022/23 учебный год с учетом мнения участников образовательных отношений (приложение 2).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1.2.3. В рабочие программы курсов внеурочной деятельности на 2022/23 учебный год (приложение 3).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1.2.4. В рабочую программу воспитания на 2022/23 учебный год (приложение 4).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организационный раздел: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1.3.1. В учебный план среднего общего образования на 2022/23 учебный год (приложение 5).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1.3.2. В план внеурочной деятельности </w:t>
      </w:r>
      <w:r>
        <w:rPr>
          <w:rFonts w:hAnsi="Times New Roman" w:cs="Times New Roman"/>
          <w:color w:val="000000"/>
          <w:sz w:val="24"/>
          <w:szCs w:val="24"/>
        </w:rPr>
        <w:t>среднего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на 2022/23 учебный год (приложение 6).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1.3.3. В календарный учебный график </w:t>
      </w:r>
      <w:r>
        <w:rPr>
          <w:rFonts w:hAnsi="Times New Roman" w:cs="Times New Roman"/>
          <w:color w:val="000000"/>
          <w:sz w:val="24"/>
          <w:szCs w:val="24"/>
        </w:rPr>
        <w:t>среднего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на 2022/23 учебный год (приложение 7).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1.3.4. В календарный план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 xml:space="preserve">среднего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на 2022/23 учебный год (приложение 8).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Утвердить изменения, внесенные в основную образовательную программу </w:t>
      </w:r>
      <w:r>
        <w:rPr>
          <w:rFonts w:hAnsi="Times New Roman" w:cs="Times New Roman"/>
          <w:color w:val="000000"/>
          <w:sz w:val="24"/>
          <w:szCs w:val="24"/>
        </w:rPr>
        <w:t xml:space="preserve">среднего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Авериной В.М.</w:t>
      </w:r>
      <w:r>
        <w:rPr>
          <w:rFonts w:hAnsi="Times New Roman" w:cs="Times New Roman"/>
          <w:color w:val="000000"/>
          <w:sz w:val="24"/>
          <w:szCs w:val="24"/>
        </w:rPr>
        <w:t>, заместителю руководителя по УВР,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мониторинг качества реализации основной образовательной программы </w:t>
      </w:r>
      <w:r>
        <w:rPr>
          <w:rFonts w:hAnsi="Times New Roman" w:cs="Times New Roman"/>
          <w:color w:val="000000"/>
          <w:sz w:val="24"/>
          <w:szCs w:val="24"/>
        </w:rPr>
        <w:t>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Петрову А.М</w:t>
      </w:r>
      <w:r>
        <w:rPr>
          <w:rFonts w:hAnsi="Times New Roman" w:cs="Times New Roman"/>
          <w:color w:val="000000"/>
          <w:sz w:val="24"/>
          <w:szCs w:val="24"/>
        </w:rPr>
        <w:t>., специалисту по информатизации,</w:t>
      </w:r>
      <w:r>
        <w:rPr>
          <w:rFonts w:hAnsi="Times New Roman" w:cs="Times New Roman"/>
          <w:color w:val="000000"/>
          <w:sz w:val="24"/>
          <w:szCs w:val="24"/>
        </w:rPr>
        <w:t xml:space="preserve"> ответственному за размещение информации на официальном сайте школы, разместить основную образовательную программу </w:t>
      </w:r>
      <w:r>
        <w:rPr>
          <w:rFonts w:hAnsi="Times New Roman" w:cs="Times New Roman"/>
          <w:color w:val="000000"/>
          <w:sz w:val="24"/>
          <w:szCs w:val="24"/>
        </w:rPr>
        <w:t>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в новой редакции на сайте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08.09.2022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О.Л. Калмыкова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В.М. Аверина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информатизации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А.М. 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Аверина В.М.</w:t>
      </w:r>
      <w:r>
        <w:rPr>
          <w:rFonts w:hAnsi="Times New Roman" w:cs="Times New Roman"/>
          <w:color w:val="000000"/>
          <w:sz w:val="24"/>
          <w:szCs w:val="24"/>
        </w:rPr>
        <w:t>, заместитель директора по УВР,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8 (1234) 56-78-90, Averina@gov.ru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(отметка об исполнителе)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 к приказу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06.09.2022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249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Рабочие программы учебных предметов, курсов, модулей обязательной части учебного плана (гуманитарный профиль)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(углубленный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 (углубленный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 (базовый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(углубленный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 (элективный курс)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 к приказу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06.09.2022 № 249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Рабочие программы учебных предметов, курсов, модулей части учебного плана, формируемой участниками образовательных отношений,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 (гуманитарный профиль)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 (базовый курс)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 (базовый уровень)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Социально-экономическая география (элективный курс)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(элективный курс)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физике (элективный курс)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химии (элективный курс)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биологии (элективный курс)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3 к приказу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06.09.2022 № 249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Рабочие программы курсов внеурочной деятельности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 «Планируем карьеру»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 «Путешествуем с английским»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 «Коммуникация в информационной среде»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 «Планируем карьеру»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 «Самообразование на английском»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 «Самопрезентация»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4 к приказу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06.09.2022 № 249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воспитания среднего общего образования на 2022/23 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3. Виды, формы и содержание совместной деятельности педагогических работников, обучающихся и социальных партнеров МБОУ «Средняя 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Вариативный модуль «Детские общественные объединения»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Военно-патриотический клуб «Альтаир»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деятельности клуба: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ОБЖ (самосохранение, оборона, спасение).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Целью данного направления является освоение 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Содержание: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здорового образа жизни;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медицинских знаний и способы оказания первой медицинской помощи;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методов страховки и самостраховки, контроля и самоконтроля;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передвижение по пересеченной местности в пешем порядке и на лыжах (кроссовый бег, марш-броски, лыжные гонки и др.);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безопасного поведения;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поведения и способы защиты в чрезвычайных ситуациях;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безопасности в экстремальных ситуациях;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выживание в лесу;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преодоление препятствий (бег с преодолением различных полос препятствий индивидуально и в составе группы);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силовая подготовка (различные упражнения на перекладине, силовые упражнения);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прикладное плавание;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элементы акробатики;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рукопашного боя;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сердечно-сосудистой выносливости;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силы и ловкости.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Основы военной и специальной подготовки.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военно-техническую специальность.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Содержание: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правовых основ военной службы (Законы РФ, уставы ВС РФ);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огневая подготовка;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строевая подготовка;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тактическая подготовка;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топографическая подготовка;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автодело и картинг;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встречи с ветеранами войны 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военно-спортивные праздники и игры;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встречи с выпускниками, проходящими службу в ВС РФ, МВД, ФСБ, МЧС и др.;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«Недели боевой славы», «Месячника оборонно-массовой работы», «Вахты памяти», «Дня памяти павших» и др.;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музеев;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поисково-исследовательская работа;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сборы, конференции, викторины по ратной истории Отечества;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воинских и трудовых коллективов;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смотры.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5 к приказу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06.09.2022 № 249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Учебный план среднего общего образования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(гуманитарный профиль)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(немецкий/французский)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Социально-экономическая 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физике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химии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1258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1258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6 к приказу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06.09.2022 № 249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среднего общего образования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 для гуманитарного профиля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>
        <w:trPr>
          <w:trHeight w:val="0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внеурочной деятельности по ФГОС среднего общего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</w:p>
        </w:tc>
      </w:tr>
      <w:tr>
        <w:trPr>
          <w:trHeight w:val="0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Регулярные внеурочные курсы: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«Планируем карьеру» – 34 часа.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«Путешествуем с английским» – 34 часа.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«Коммуникация в информационной среде» – 34 часа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городском фестивале «Золотая сень»: организация виртуальной галереи иллюстраций к произведениям русских поэтов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«Как организовано обучение в профильном классе: ваши права и обязанности»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Информационно-просветительская встреча «Культура здоровья: как выбрать свою программу»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общешкольном празднике «День знаний»: промопоздравление для увлеченных гуманитарным знанием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Совместное с родителями собрание «Тьюторство образовательных ситуаций»: презентация учебного содержания гуманитарного профиля с анонсом школьных и внешкольных ресурсов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Предпрофессиональная диагностика при участии представителей регионального центра профориентации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информации о занятости обучающихся в спортивных секциях, регулярности занятий физической культурой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Волонтерские пробы «Сагитируй на участие в акции "Чистый город"»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 в Музей толерантности. Беседа-дискуссия на тему «Национальная идентичность в эпоху глобализации»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Праздника посвящения в начинающие исследователи (Праздник с Малой академией наук)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«Навыки оценки и управления собственным функциональным состоянием»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 фоторабот «Учимся вместе». Блок «Вдохновленные книгой»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благотворительной акции «Добрый новогодний подарок»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«Коммуникация и кооперация в информационном обществе»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общешкольном празднике «Новогодняя сказка»: оформление зала, подготовка декораций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Просветительский семинар на базе городской библиотеки «Метапсихология успеха» (10–11-е классы)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«Первые достижения по выбранному профилю»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общешкольной эстафете «Зимние рекорды»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Модерация-погружение в профессии гуманитарного цикла с приглашением практикующих психологов, юристов, лингвистов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«Отечество и гражданственность» с приглашением выпускников, отдавших долг Родине (10–11-е классы)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«Великие слова»: ежедневно обновляемый стенд с изречениями о человеке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«Опасно! Вредная информация!» (как защититься от информации, наносящей вред здоровью и психическому развитию)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эссе «Образ матери в современной музыке»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«Взрослые ценности»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общегородском празднике «Масленица»: подготовка анонсов и пострелизов для СМИ и размещения в социальных сетях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заместителем директора по освоению индивидуальных учебных планов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 флешмоб «Строим наше будущее» (презентация результатов группового проекта с участием сверстников из всех регионов России)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«Дела и слава: итоги участия в ученических сообществах»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«Весеннем марафоне здоровья»: подготовка команды по спортивному ориентированию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«4К»: коммуникация, кооперация, креативность, критическое мышление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проведение акции «Помощь ветеранам»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«Результаты года: поддержим позитивную динамику»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празднике последнего звонка: оформление зала, организация поздравления выпускников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 лагерь. Гуманитарная профильная смена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</w:p>
        </w:tc>
      </w:tr>
      <w:tr>
        <w:trPr>
          <w:trHeight w:val="0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Регулярные внеурочные курсы: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«Планируем карьеру» – 34 часа.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«Самообразование на английском» – 34 часа.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«Самопрезентация» – 34 часа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«Риски и ресурсы: где востребованы гуманитарии»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Вторичная предпрофессиональная диагностика при участии представителей регионального центра профориентации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общешкольном празднике «День знаний»: организация флешмоба «Живая речь»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Совместное с родителями собрание «Государственные услуги для абитуриентов»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 в мировой опыт молодежного спортивно-оздоровительного движения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Совместный с учителем литературы классный час «Моя концепция добра, красоты и силы» (в преддверии итогового сочинения)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Практики медитации для гуманитариев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благотворительной акции «Добрый новогодний подарок»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«Выходим на финишную» (академические итоги полугодия)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региональной олимпиаде школьников «Музеи. Парки. Усадьбы»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Просветительский семинар на базе городской библиотеки «Метапсихология успеха» (10–11-е классы)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городской акции «День без турникета» (посещение Центра психоанализа и консультирования)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общешкольной эстафете «Зимние рекорды»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с педагогом-психологом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«Отечество и гражданственность» с приглашением выпускников, отдавших долг Родине (10–11-е классы)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интеллектуальной игре «Отечества прекрасные сыны»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«Поисковые таланты» (презентация практических работ по курсу «Самообразование на английском»)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эссе «Образ матери в современной литературе»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заместителем директора по вопросам допуска к ГИА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психологической готовности к экзаменам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выпускника гуманитарного профиля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Инструктивный классный час по процедурным вопросам прохождения ГИА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«Весеннем марафоне здоровья»: подготовка команды по легкой атлетике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час «Ценности, которые подарила школа»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неделе воспоминаний «Открытия. Друзья. Победы»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последнего звонка. Литературно-музыкальная композиция «Победителю-ученику от побежденного учителя»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документов по окончании обучения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7 к приказу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06.09.2022 № 249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8 к приказу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06.09.2022 № 249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Календарный план воспитательной работы среднего общего образования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Дела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Ориентировочное время проведения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КЛАССНОЕ РУКОВОДСТВО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Работа с классным коллективом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Информационный классный час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10–11-е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Первая неделя месяца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Тематический классный час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10–11-е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Вторая неделя месяца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Тематический классный час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10–11-е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Третья неделя месяца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Тематический классный час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10–11-е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Четвертая неделя месяца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 коллективные творческие дела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10–11-е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Согласно планам ВР классных руководителей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Подготовка к участию в общешкольных ключевых делах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10–11-е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Согласно плану «Ключевые общешкольные дела»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Экскурсии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10–11-е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Один раз в триместр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Родительские комитеты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Изучение классного коллектива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10–11-е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Адаптация десятиклассников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10-е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 руководители 10-х классов</w:t>
                  </w:r>
                </w:p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Тематические классные часы (по календарю образовательных событий)</w:t>
                  </w:r>
                </w:p>
              </w:tc>
            </w:tr>
          </w:tbl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6a54d8f5f54a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