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внеурочной деятельности ООО по ФГОС-2021 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 класс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«Развитие орфографической зоркости»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«История и традиции родного края»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модуль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«Царица наук»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Математический клуб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«История государственной символики России»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модуль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«Сложные вопросы русского языка»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«Решение геометрических задач»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«Экспериментальная физика»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 мире естественных наук»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«Смысловое чтение»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деятельность, направленная на реализацию комплекса воспитательных 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 общения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«Театральный фестиваль»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Ежегодное образовательное событие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«Наше кино»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 по развитию личности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«В мире современных профессий«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 пробы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«Я – волонтер»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социальной практики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 по организации обеспечения учебной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Организационная линейка «Понедельник»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Организационная линейка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Родительский час «Вопрос к классному руководителю»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неделю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на уровень образовани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1740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dfec91af1e547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