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 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комитеты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родительским активом 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встреч «Пубертатный период – как помочь ребенку повзрослеть»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 на уроках физики, астрономии)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 лет со дня рождения писателя, драматурга Дмитрия Наркисовича Мамина-Сибиряка (06.11) (информационная минутка 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изобразительного искусства, МХК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190 лет со дня рождения основателя Третьяковской галереи Павла Михайловича Третьякова (информационная минутка на уроках изобразительного искусства,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 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 лет со дня рождения композитора и пианиста Сергея Васильевича Рахманинова (01.04) (информационная минутка на уроках музыки)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(информационная минутка 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географии и экологии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(информационная минутка 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320 лет со дня основания Балтийского флота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 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Любители словесности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 вокруг нас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Генетические загадки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 «Веселая капель»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Изостудия «Акварель»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Кулинария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Клуб ЮИДД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цвета, кроме черного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Журналистика для начинающих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Тхэквондо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Живое слово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Геральдика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– гражданин 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 в 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"навыки XXI века". Часть 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 руководители 5-х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 ко Дню матери (26.11)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проектную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 ОГЭ»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техническое сопровождение мероприятий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Школьное коммуникационное агентство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«Турслет – 5–11-е» (18.09)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 школьный комитет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местного самоуправления.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председателя Совета дела на 2022/23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 профессий «КидБург», «Кидзания»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«История и обществознание»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кафедры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 11-го класса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«УМКА»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читатели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НОО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6-х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Зимняя благотворительная ярмарка,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 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«Удивительные елки»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Рыцарский турнир,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концерт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Весенняя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 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Выезд для благоустройства памятника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Выезд к ветеранам «Невыдуманные рассказы»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в школьном музее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«Интересные вопросы естествознания»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на ассамблеях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НОО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утвержденным заявкам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Публикации проектов на сайте «Добровольцы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Онлайн-занятия с воспитанниками Вяземского приюта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 общешкольных просветительских мероприятий для Вяземского приюта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Техподдержка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бакалавриат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 школьная научно-практическая конференция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ООО и СОО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проектной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Всероссийский урок «Экология и энергосбережение» в рамках Всероссийского фестиваля энергосбережения #ВместеЯрче (на ассамблеях)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посвященная Международному дню толерантности (16.11)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ассамблеях начальной, основной и средней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«Всемирный день волонтеров»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 лаборатория на зимней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Благотворительный проект фонда «Я есть» для детей с особенностями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«Удивительные елки»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 – январь 2022 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квест ко Дню российской науки (08.02)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 турнирах дополнительного образования «Кубок Рублевки по шахматам»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VII школьная научно-практическая конференция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ООО и СОО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проектной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 лаборатория на весенней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 общешкольных мероприятиях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 пресс-служба (формирование положительного имиджа школы через освещение событий в социальных сетях и на школьном сайте)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Редколлегия газеты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год (сентябрь)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Методисты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ШКА и по заявке классов и 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радио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 Международному дню школьных библиотек.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очная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«История и обществознание»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Военно-патриотический парк культуры и отдыха ВС РФ «Патриот»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Музей-заповедник «Бородинское поле»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Музей-панорама «Бородинская битва»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экспедиция в Пушкиногорье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за проектную деятельность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Мемориальный музей немецких антифашистов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Еврейский музей и центр толерантности. Холокост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Бункер-42 на Таганке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Историческая экспедиция в Суздаль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Каникулы, 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Историко-культурная экспедиция в Новгород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Каникулы, 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Географическая экспедиция на озеро Баскунчак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Каникулы, 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 МГУ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Историко-географическая экспедиция в Волгоград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Каникулы, 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выездное занятие по географии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научный музей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 –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новые поступления экспонатов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хозяйственной части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критериев церемонии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«Книгообмен»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Грант «Лучший проект школьного кабинета»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хозяйственной части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 к экзаменам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Победы – до 07.04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Последний звонок – до 26.04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 – до 30.04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6a7114f8614c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